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B4" w:rsidRPr="00CB6FB4" w:rsidRDefault="00CB6FB4" w:rsidP="00CB6FB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B6FB4">
        <w:rPr>
          <w:rFonts w:ascii="TH SarabunPSK" w:hAnsi="TH SarabunPSK" w:cs="TH SarabunPSK"/>
          <w:b/>
          <w:bCs/>
          <w:sz w:val="56"/>
          <w:szCs w:val="56"/>
          <w:cs/>
        </w:rPr>
        <w:t>ด้านที่ 4 ด้านการบริหารสาธารณะ</w:t>
      </w:r>
    </w:p>
    <w:p w:rsidR="00F46851" w:rsidRDefault="00CB6FB4" w:rsidP="00CB6FB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B6FB4">
        <w:rPr>
          <w:rFonts w:ascii="TH SarabunPSK" w:hAnsi="TH SarabunPSK" w:cs="TH SarabunPSK"/>
          <w:b/>
          <w:bCs/>
          <w:sz w:val="56"/>
          <w:szCs w:val="56"/>
          <w:cs/>
        </w:rPr>
        <w:t>หน่วยย่อยที่ 2  ภูมิปัญญาท้องถิ่น ด้านการแผนไทย</w:t>
      </w:r>
    </w:p>
    <w:p w:rsidR="00CB6FB4" w:rsidRPr="00CB6FB4" w:rsidRDefault="00CB6FB4" w:rsidP="00CB6FB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4077970</wp:posOffset>
            </wp:positionV>
            <wp:extent cx="4333875" cy="288607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658495</wp:posOffset>
            </wp:positionV>
            <wp:extent cx="4238625" cy="279082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FB4" w:rsidRPr="00CB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B4"/>
    <w:rsid w:val="00CB6FB4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953C"/>
  <w15:chartTrackingRefBased/>
  <w15:docId w15:val="{1ED5969D-3E1A-4634-8C66-B75A9D9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2022-06-22T06:50:00Z</dcterms:created>
  <dcterms:modified xsi:type="dcterms:W3CDTF">2022-06-22T06:52:00Z</dcterms:modified>
</cp:coreProperties>
</file>